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BE62" w14:textId="6D0CD750" w:rsidR="009C7D45" w:rsidRPr="003402E2" w:rsidRDefault="00D9001D" w:rsidP="003402E2">
      <w:pPr>
        <w:widowControl/>
        <w:shd w:val="clear" w:color="auto" w:fill="FFFFFF"/>
        <w:ind w:firstLineChars="200" w:firstLine="562"/>
        <w:jc w:val="center"/>
        <w:outlineLvl w:val="1"/>
        <w:rPr>
          <w:rFonts w:ascii="黑体" w:eastAsia="黑体" w:hAnsi="黑体" w:cs="黑体"/>
          <w:b/>
          <w:bCs/>
          <w:color w:val="323232"/>
          <w:kern w:val="0"/>
          <w:sz w:val="28"/>
          <w:szCs w:val="28"/>
        </w:rPr>
      </w:pPr>
      <w:r>
        <w:rPr>
          <w:rFonts w:ascii="黑体" w:eastAsia="黑体" w:hAnsi="黑体" w:cs="黑体" w:hint="eastAsia"/>
          <w:b/>
          <w:bCs/>
          <w:color w:val="323232"/>
          <w:kern w:val="0"/>
          <w:sz w:val="28"/>
          <w:szCs w:val="28"/>
        </w:rPr>
        <w:t>北京理工大学单独考试思想政治理论大纲</w:t>
      </w:r>
    </w:p>
    <w:p w14:paraId="377966E8" w14:textId="77777777" w:rsidR="009C7D45" w:rsidRDefault="00D9001D">
      <w:pPr>
        <w:numPr>
          <w:ilvl w:val="0"/>
          <w:numId w:val="1"/>
        </w:numPr>
        <w:ind w:firstLineChars="200" w:firstLine="562"/>
        <w:jc w:val="left"/>
        <w:rPr>
          <w:rFonts w:ascii="宋体" w:eastAsia="宋体" w:hAnsi="宋体"/>
          <w:b/>
          <w:bCs/>
          <w:sz w:val="28"/>
          <w:szCs w:val="28"/>
        </w:rPr>
      </w:pPr>
      <w:r>
        <w:rPr>
          <w:rFonts w:ascii="宋体" w:eastAsia="宋体" w:hAnsi="宋体" w:hint="eastAsia"/>
          <w:b/>
          <w:bCs/>
          <w:sz w:val="28"/>
          <w:szCs w:val="28"/>
        </w:rPr>
        <w:t>考试内容：</w:t>
      </w:r>
    </w:p>
    <w:p w14:paraId="7C93C847" w14:textId="0ABC1243" w:rsidR="004B7DB5" w:rsidRDefault="00D9001D">
      <w:pPr>
        <w:ind w:firstLineChars="200" w:firstLine="560"/>
        <w:rPr>
          <w:rFonts w:ascii="宋体" w:eastAsia="宋体" w:hAnsi="宋体" w:hint="eastAsia"/>
          <w:sz w:val="28"/>
          <w:szCs w:val="28"/>
        </w:rPr>
      </w:pPr>
      <w:r>
        <w:rPr>
          <w:rFonts w:ascii="宋体" w:eastAsia="宋体" w:hAnsi="宋体" w:hint="eastAsia"/>
          <w:sz w:val="28"/>
          <w:szCs w:val="28"/>
        </w:rPr>
        <w:t>《中共中央宣传部、教育部关于进一步加强和改进高等学校思想政治理论课的意见》所规定的大学本科生必修的四门课程，即“马克思主义基本原理”、“毛泽东思想和中国特色社会主义理论体系概论”、“中国近现代史纲要”、“</w:t>
      </w:r>
      <w:r w:rsidR="006D2ED8" w:rsidRPr="006D2ED8">
        <w:rPr>
          <w:rFonts w:ascii="宋体" w:eastAsia="宋体" w:hAnsi="宋体" w:hint="eastAsia"/>
          <w:sz w:val="28"/>
          <w:szCs w:val="28"/>
        </w:rPr>
        <w:t>思想道德与法治</w:t>
      </w:r>
      <w:r>
        <w:rPr>
          <w:rFonts w:ascii="宋体" w:eastAsia="宋体" w:hAnsi="宋体" w:hint="eastAsia"/>
          <w:sz w:val="28"/>
          <w:szCs w:val="28"/>
        </w:rPr>
        <w:t>”</w:t>
      </w:r>
      <w:r w:rsidR="00095D2D">
        <w:rPr>
          <w:rFonts w:ascii="宋体" w:eastAsia="宋体" w:hAnsi="宋体" w:hint="eastAsia"/>
          <w:sz w:val="28"/>
          <w:szCs w:val="28"/>
        </w:rPr>
        <w:t>等</w:t>
      </w:r>
      <w:r w:rsidR="004B7DB5">
        <w:rPr>
          <w:rFonts w:ascii="宋体" w:eastAsia="宋体" w:hAnsi="宋体" w:hint="eastAsia"/>
          <w:sz w:val="28"/>
          <w:szCs w:val="28"/>
        </w:rPr>
        <w:t>课程内容</w:t>
      </w:r>
      <w:r w:rsidR="00095D2D">
        <w:rPr>
          <w:rFonts w:ascii="宋体" w:eastAsia="宋体" w:hAnsi="宋体" w:hint="eastAsia"/>
          <w:sz w:val="28"/>
          <w:szCs w:val="28"/>
        </w:rPr>
        <w:t>；</w:t>
      </w:r>
      <w:r w:rsidR="004B7DB5">
        <w:rPr>
          <w:rFonts w:ascii="宋体" w:eastAsia="宋体" w:hAnsi="宋体" w:hint="eastAsia"/>
          <w:sz w:val="28"/>
          <w:szCs w:val="28"/>
        </w:rPr>
        <w:t>习近平总书记重要讲话</w:t>
      </w:r>
      <w:r w:rsidR="004B7DB5">
        <w:rPr>
          <w:rFonts w:ascii="宋体" w:eastAsia="宋体" w:hAnsi="宋体" w:hint="eastAsia"/>
          <w:sz w:val="28"/>
          <w:szCs w:val="28"/>
        </w:rPr>
        <w:t>精神、</w:t>
      </w:r>
      <w:r>
        <w:rPr>
          <w:rFonts w:ascii="宋体" w:eastAsia="宋体" w:hAnsi="宋体" w:hint="eastAsia"/>
          <w:sz w:val="28"/>
          <w:szCs w:val="28"/>
        </w:rPr>
        <w:t>习近平新时代中国特色社会主义思想的</w:t>
      </w:r>
      <w:r w:rsidR="00095D2D">
        <w:rPr>
          <w:rFonts w:ascii="宋体" w:eastAsia="宋体" w:hAnsi="宋体" w:hint="eastAsia"/>
          <w:sz w:val="28"/>
          <w:szCs w:val="28"/>
        </w:rPr>
        <w:t>科学体系与</w:t>
      </w:r>
      <w:r w:rsidR="002869D3">
        <w:rPr>
          <w:rFonts w:ascii="宋体" w:eastAsia="宋体" w:hAnsi="宋体" w:hint="eastAsia"/>
          <w:sz w:val="28"/>
          <w:szCs w:val="28"/>
        </w:rPr>
        <w:t>丰富</w:t>
      </w:r>
      <w:r>
        <w:rPr>
          <w:rFonts w:ascii="宋体" w:eastAsia="宋体" w:hAnsi="宋体" w:hint="eastAsia"/>
          <w:sz w:val="28"/>
          <w:szCs w:val="28"/>
        </w:rPr>
        <w:t>内容</w:t>
      </w:r>
      <w:r w:rsidR="00095D2D">
        <w:rPr>
          <w:rFonts w:ascii="宋体" w:eastAsia="宋体" w:hAnsi="宋体" w:hint="eastAsia"/>
          <w:sz w:val="28"/>
          <w:szCs w:val="28"/>
        </w:rPr>
        <w:t>、</w:t>
      </w:r>
      <w:r w:rsidR="004B7DB5">
        <w:rPr>
          <w:rFonts w:ascii="宋体" w:eastAsia="宋体" w:hAnsi="宋体" w:hint="eastAsia"/>
          <w:sz w:val="28"/>
          <w:szCs w:val="28"/>
        </w:rPr>
        <w:t>时事政治热点问题等。</w:t>
      </w:r>
    </w:p>
    <w:p w14:paraId="717AD31C" w14:textId="77777777" w:rsidR="009C7D45" w:rsidRDefault="00D9001D">
      <w:pPr>
        <w:ind w:firstLineChars="200" w:firstLine="562"/>
        <w:rPr>
          <w:rFonts w:ascii="宋体" w:eastAsia="宋体" w:hAnsi="宋体"/>
          <w:b/>
          <w:bCs/>
          <w:sz w:val="28"/>
          <w:szCs w:val="28"/>
        </w:rPr>
      </w:pPr>
      <w:r>
        <w:rPr>
          <w:rFonts w:ascii="宋体" w:eastAsia="宋体" w:hAnsi="宋体" w:hint="eastAsia"/>
          <w:b/>
          <w:bCs/>
          <w:sz w:val="28"/>
          <w:szCs w:val="28"/>
        </w:rPr>
        <w:t>二、考试要求</w:t>
      </w:r>
    </w:p>
    <w:p w14:paraId="1001BE54"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要求掌握的主要知识点与相关内容包括：</w:t>
      </w:r>
    </w:p>
    <w:p w14:paraId="2DEF5862"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1.马克思主义的创立与发展、马克思主义的鲜明特征、马克思主义的当代价值；世界多样性与物质统一性、事物的联系和发展、唯物辩证法是认识世界和改造世界的根本方法；实践与认识的本质、真理与价值的辩证统一；人类社会及其发展规律；资本主义的本质及规律；资本主义的发展及其趋势、社会主义的发展及其规律；共产主义社会的基本特征、共产主义远大理想与中国特色社会主义共同理想等相关内容；能用马克思主义的基本原理分析问题。</w:t>
      </w:r>
    </w:p>
    <w:p w14:paraId="521E8676"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2.毛泽东思想的主要内容、历史地位、毛泽东思想活的灵魂；新民主主义革命理论、新民主主义革命的道路和基本经验；党在过渡时期的总路线及其理论依据、社会主义改造和历史经验；确立社会主义基本制度的重大意义；社会主义建设初步探索的重要理论成果、初步</w:t>
      </w:r>
      <w:r>
        <w:rPr>
          <w:rFonts w:ascii="宋体" w:eastAsia="宋体" w:hAnsi="宋体" w:hint="eastAsia"/>
          <w:sz w:val="28"/>
          <w:szCs w:val="28"/>
        </w:rPr>
        <w:lastRenderedPageBreak/>
        <w:t>探索的意义；邓小平理论的基本问题和主要内容、历史地位；“三个代表”重要思想的核心观点、主要内容、历史地位；科学发展观的科学内涵、主要内容与历史地位等相关内容。</w:t>
      </w:r>
    </w:p>
    <w:p w14:paraId="7819350E"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3.中国近现代史的主题、主线和主流、本质；重要历史人物、重大历史事件等基础知识；外国资本-帝国主义入侵中国及其与中国封建势力相结合给中华民族和中国人民带来的深重苦难，近代以来中国面临的历史任务；近代以来中国的先进分子和人民群众为救亡图存而进行艰苦探索、顽强奋斗的历程及其经验教训；历史和人民为什么选择了中国共产党、马克思主义、社会主义道路和改革开放；中国特色社会主义建设的成就等相关内容。</w:t>
      </w:r>
    </w:p>
    <w:p w14:paraId="7A155245"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4.人生与人生观、人生价值的评价与实现；理想信念的内涵及重要性、为什么要信仰马克思主义、中国特色社会主义是我们的共同理想、个人理想与社会理想的统一；中国精神是兴国强国之魂、爱国主义的基本内涵、改革创新是时代要求；社会主义核心价值观的基本内容、社会主义核心价值观的历史底蕴、现实基础、道义力量；道德的功能与作用、吸收借鉴优秀道德成果、社会主义道德的核心和原则；社会主义法律的本质特征、建设中国特色社会主义法治体系的重大意义、主要内容、坚持走中国特色社会主义法治道路、培养法治思维、依法行使权利与履行义务等相关内容。</w:t>
      </w:r>
    </w:p>
    <w:p w14:paraId="7A730E8C" w14:textId="77777777" w:rsidR="002074CE" w:rsidRDefault="00D9001D" w:rsidP="002074CE">
      <w:pPr>
        <w:ind w:firstLineChars="300" w:firstLine="840"/>
        <w:rPr>
          <w:rFonts w:ascii="宋体" w:eastAsia="宋体" w:hAnsi="宋体"/>
          <w:sz w:val="28"/>
          <w:szCs w:val="28"/>
        </w:rPr>
      </w:pPr>
      <w:r>
        <w:rPr>
          <w:rFonts w:ascii="宋体" w:eastAsia="宋体" w:hAnsi="宋体" w:hint="eastAsia"/>
          <w:sz w:val="28"/>
          <w:szCs w:val="28"/>
        </w:rPr>
        <w:t>5.</w:t>
      </w:r>
      <w:r w:rsidR="002074CE">
        <w:rPr>
          <w:rFonts w:ascii="宋体" w:eastAsia="宋体" w:hAnsi="宋体" w:hint="eastAsia"/>
          <w:sz w:val="28"/>
          <w:szCs w:val="28"/>
        </w:rPr>
        <w:t>习近平总书记重要讲话精神的内容、意义与影响。</w:t>
      </w:r>
    </w:p>
    <w:p w14:paraId="5E5B4AF3" w14:textId="15773CFE" w:rsidR="002074CE" w:rsidRDefault="002074CE" w:rsidP="00B973D3">
      <w:pPr>
        <w:ind w:firstLineChars="300" w:firstLine="840"/>
        <w:rPr>
          <w:rFonts w:ascii="宋体" w:eastAsia="宋体" w:hAnsi="宋体"/>
          <w:sz w:val="28"/>
          <w:szCs w:val="28"/>
        </w:rPr>
      </w:pPr>
      <w:r>
        <w:rPr>
          <w:rFonts w:ascii="宋体" w:eastAsia="宋体" w:hAnsi="宋体" w:hint="eastAsia"/>
          <w:sz w:val="28"/>
          <w:szCs w:val="28"/>
        </w:rPr>
        <w:t>6.</w:t>
      </w:r>
      <w:r w:rsidR="00D9001D">
        <w:rPr>
          <w:rFonts w:ascii="宋体" w:eastAsia="宋体" w:hAnsi="宋体" w:hint="eastAsia"/>
          <w:sz w:val="28"/>
          <w:szCs w:val="28"/>
        </w:rPr>
        <w:t>习近平新时代中国特色社会主义思想的核心要义和丰富内</w:t>
      </w:r>
      <w:r w:rsidR="00D9001D">
        <w:rPr>
          <w:rFonts w:ascii="宋体" w:eastAsia="宋体" w:hAnsi="宋体" w:hint="eastAsia"/>
          <w:sz w:val="28"/>
          <w:szCs w:val="28"/>
        </w:rPr>
        <w:lastRenderedPageBreak/>
        <w:t>涵</w:t>
      </w:r>
      <w:r>
        <w:rPr>
          <w:rFonts w:ascii="宋体" w:eastAsia="宋体" w:hAnsi="宋体" w:hint="eastAsia"/>
          <w:sz w:val="28"/>
          <w:szCs w:val="28"/>
        </w:rPr>
        <w:t>。</w:t>
      </w:r>
      <w:r w:rsidR="00B973D3" w:rsidRPr="00B973D3">
        <w:rPr>
          <w:rFonts w:ascii="宋体" w:eastAsia="宋体" w:hAnsi="宋体" w:hint="eastAsia"/>
          <w:sz w:val="28"/>
          <w:szCs w:val="28"/>
        </w:rPr>
        <w:t>习近平新时代中国特色社会主义思想的世界观和方法论</w:t>
      </w:r>
      <w:r w:rsidR="00B973D3">
        <w:rPr>
          <w:rFonts w:ascii="宋体" w:eastAsia="宋体" w:hAnsi="宋体" w:hint="eastAsia"/>
          <w:sz w:val="28"/>
          <w:szCs w:val="28"/>
        </w:rPr>
        <w:t>；</w:t>
      </w:r>
      <w:r w:rsidR="00B973D3" w:rsidRPr="00B973D3">
        <w:rPr>
          <w:rFonts w:ascii="宋体" w:eastAsia="宋体" w:hAnsi="宋体" w:hint="eastAsia"/>
          <w:sz w:val="28"/>
          <w:szCs w:val="28"/>
        </w:rPr>
        <w:t>以中国式现代化推进中华民族伟大复兴的使命任务</w:t>
      </w:r>
      <w:r w:rsidR="00B973D3">
        <w:rPr>
          <w:rFonts w:ascii="宋体" w:eastAsia="宋体" w:hAnsi="宋体" w:hint="eastAsia"/>
          <w:sz w:val="28"/>
          <w:szCs w:val="28"/>
        </w:rPr>
        <w:t>；</w:t>
      </w:r>
      <w:r w:rsidR="00B973D3" w:rsidRPr="00B973D3">
        <w:rPr>
          <w:rFonts w:ascii="宋体" w:eastAsia="宋体" w:hAnsi="宋体" w:hint="eastAsia"/>
          <w:sz w:val="28"/>
          <w:szCs w:val="28"/>
        </w:rPr>
        <w:t>以伟大自我革命引领伟大社会革命的根本要求</w:t>
      </w:r>
      <w:r w:rsidR="00B973D3">
        <w:rPr>
          <w:rFonts w:ascii="宋体" w:eastAsia="宋体" w:hAnsi="宋体" w:hint="eastAsia"/>
          <w:sz w:val="28"/>
          <w:szCs w:val="28"/>
        </w:rPr>
        <w:t>；</w:t>
      </w:r>
      <w:r w:rsidR="00B973D3" w:rsidRPr="00B973D3">
        <w:rPr>
          <w:rFonts w:ascii="宋体" w:eastAsia="宋体" w:hAnsi="宋体" w:hint="eastAsia"/>
          <w:sz w:val="28"/>
          <w:szCs w:val="28"/>
        </w:rPr>
        <w:t>团结奋斗的时代要求</w:t>
      </w:r>
      <w:r w:rsidR="00B973D3">
        <w:rPr>
          <w:rFonts w:ascii="宋体" w:eastAsia="宋体" w:hAnsi="宋体" w:hint="eastAsia"/>
          <w:sz w:val="28"/>
          <w:szCs w:val="28"/>
        </w:rPr>
        <w:t>；</w:t>
      </w:r>
      <w:r w:rsidR="00B973D3" w:rsidRPr="00B973D3">
        <w:rPr>
          <w:rFonts w:ascii="宋体" w:eastAsia="宋体" w:hAnsi="宋体" w:hint="eastAsia"/>
          <w:sz w:val="28"/>
          <w:szCs w:val="28"/>
        </w:rPr>
        <w:t>“两个确立”的决定性意义</w:t>
      </w:r>
      <w:r w:rsidR="00B973D3">
        <w:rPr>
          <w:rFonts w:ascii="宋体" w:eastAsia="宋体" w:hAnsi="宋体" w:hint="eastAsia"/>
          <w:sz w:val="28"/>
          <w:szCs w:val="28"/>
        </w:rPr>
        <w:t>；</w:t>
      </w:r>
      <w:r w:rsidR="00B973D3" w:rsidRPr="00B973D3">
        <w:rPr>
          <w:rFonts w:ascii="宋体" w:eastAsia="宋体" w:hAnsi="宋体" w:hint="eastAsia"/>
          <w:sz w:val="28"/>
          <w:szCs w:val="28"/>
        </w:rPr>
        <w:t>全面建成社会主义现代化强国的战略安排和战略部署</w:t>
      </w:r>
      <w:r w:rsidR="00B973D3">
        <w:rPr>
          <w:rFonts w:ascii="宋体" w:eastAsia="宋体" w:hAnsi="宋体" w:hint="eastAsia"/>
          <w:sz w:val="28"/>
          <w:szCs w:val="28"/>
        </w:rPr>
        <w:t>等相关内容。</w:t>
      </w:r>
    </w:p>
    <w:p w14:paraId="6F5734CD" w14:textId="04893FA4" w:rsidR="002074CE" w:rsidRDefault="002074CE" w:rsidP="002074CE">
      <w:pPr>
        <w:ind w:firstLineChars="200" w:firstLine="560"/>
        <w:rPr>
          <w:rFonts w:ascii="宋体" w:eastAsia="宋体" w:hAnsi="宋体"/>
          <w:sz w:val="28"/>
          <w:szCs w:val="28"/>
        </w:rPr>
      </w:pPr>
      <w:r>
        <w:rPr>
          <w:rFonts w:ascii="宋体" w:eastAsia="宋体" w:hAnsi="宋体" w:hint="eastAsia"/>
          <w:sz w:val="28"/>
          <w:szCs w:val="28"/>
        </w:rPr>
        <w:t>7.</w:t>
      </w:r>
      <w:r w:rsidR="00B973D3" w:rsidRPr="00B973D3">
        <w:rPr>
          <w:rFonts w:ascii="宋体" w:eastAsia="宋体" w:hAnsi="宋体" w:hint="eastAsia"/>
          <w:sz w:val="28"/>
          <w:szCs w:val="28"/>
        </w:rPr>
        <w:t xml:space="preserve"> </w:t>
      </w:r>
      <w:r>
        <w:rPr>
          <w:rFonts w:ascii="宋体" w:eastAsia="宋体" w:hAnsi="宋体" w:hint="eastAsia"/>
          <w:sz w:val="28"/>
          <w:szCs w:val="28"/>
        </w:rPr>
        <w:t>国内国际重要时政内容。</w:t>
      </w:r>
    </w:p>
    <w:p w14:paraId="7A493CB9" w14:textId="77777777" w:rsidR="009C7D45" w:rsidRDefault="00D9001D">
      <w:pPr>
        <w:ind w:leftChars="200" w:left="420"/>
        <w:rPr>
          <w:rFonts w:ascii="宋体" w:eastAsia="宋体" w:hAnsi="宋体"/>
          <w:b/>
          <w:bCs/>
          <w:sz w:val="28"/>
          <w:szCs w:val="28"/>
        </w:rPr>
      </w:pPr>
      <w:r>
        <w:rPr>
          <w:rFonts w:ascii="宋体" w:eastAsia="宋体" w:hAnsi="宋体" w:hint="eastAsia"/>
          <w:b/>
          <w:bCs/>
          <w:sz w:val="28"/>
          <w:szCs w:val="28"/>
        </w:rPr>
        <w:t>三、考试形式：笔试</w:t>
      </w:r>
    </w:p>
    <w:p w14:paraId="66AB8050" w14:textId="77777777" w:rsidR="009C7D45" w:rsidRDefault="00D9001D">
      <w:pPr>
        <w:ind w:leftChars="200" w:left="420" w:firstLineChars="200" w:firstLine="560"/>
        <w:rPr>
          <w:rFonts w:ascii="宋体" w:eastAsia="宋体" w:hAnsi="宋体"/>
          <w:sz w:val="28"/>
          <w:szCs w:val="28"/>
        </w:rPr>
      </w:pPr>
      <w:r>
        <w:rPr>
          <w:rFonts w:ascii="宋体" w:eastAsia="宋体" w:hAnsi="宋体" w:hint="eastAsia"/>
          <w:sz w:val="28"/>
          <w:szCs w:val="28"/>
        </w:rPr>
        <w:t>试卷结构：含选择题、材料分析题、写作题等。</w:t>
      </w:r>
    </w:p>
    <w:p w14:paraId="5FA4909F" w14:textId="77777777" w:rsidR="009C7D45" w:rsidRDefault="00D9001D">
      <w:pPr>
        <w:ind w:leftChars="200" w:left="420"/>
        <w:rPr>
          <w:rFonts w:ascii="宋体" w:eastAsia="宋体" w:hAnsi="宋体"/>
          <w:b/>
          <w:bCs/>
          <w:sz w:val="28"/>
          <w:szCs w:val="28"/>
        </w:rPr>
      </w:pPr>
      <w:r>
        <w:rPr>
          <w:rFonts w:ascii="宋体" w:eastAsia="宋体" w:hAnsi="宋体" w:hint="eastAsia"/>
          <w:b/>
          <w:bCs/>
          <w:sz w:val="28"/>
          <w:szCs w:val="28"/>
        </w:rPr>
        <w:t>四、参考书目：</w:t>
      </w:r>
    </w:p>
    <w:p w14:paraId="474CFAC1" w14:textId="22E9B642" w:rsidR="009C7D45" w:rsidRDefault="00D9001D" w:rsidP="00295B40">
      <w:pPr>
        <w:ind w:leftChars="200" w:left="420" w:firstLineChars="200" w:firstLine="560"/>
        <w:rPr>
          <w:rFonts w:ascii="宋体" w:eastAsia="宋体" w:hAnsi="宋体"/>
          <w:sz w:val="28"/>
          <w:szCs w:val="28"/>
        </w:rPr>
      </w:pPr>
      <w:r>
        <w:rPr>
          <w:rFonts w:ascii="宋体" w:eastAsia="宋体" w:hAnsi="宋体" w:hint="eastAsia"/>
          <w:sz w:val="28"/>
          <w:szCs w:val="28"/>
        </w:rPr>
        <w:t>马克思主义理论研究和建设工程重点教材（与课程相应的</w:t>
      </w:r>
      <w:r>
        <w:rPr>
          <w:rFonts w:ascii="宋体" w:eastAsia="宋体" w:hAnsi="宋体"/>
          <w:sz w:val="28"/>
          <w:szCs w:val="28"/>
        </w:rPr>
        <w:t>4本，高等教育出版社</w:t>
      </w:r>
      <w:r>
        <w:rPr>
          <w:rFonts w:ascii="宋体" w:eastAsia="宋体" w:hAnsi="宋体" w:hint="eastAsia"/>
          <w:sz w:val="28"/>
          <w:szCs w:val="28"/>
        </w:rPr>
        <w:t>20</w:t>
      </w:r>
      <w:r w:rsidR="006D2ED8">
        <w:rPr>
          <w:rFonts w:ascii="宋体" w:eastAsia="宋体" w:hAnsi="宋体"/>
          <w:sz w:val="28"/>
          <w:szCs w:val="28"/>
        </w:rPr>
        <w:t>2</w:t>
      </w:r>
      <w:r w:rsidR="00295B40">
        <w:rPr>
          <w:rFonts w:ascii="宋体" w:eastAsia="宋体" w:hAnsi="宋体"/>
          <w:sz w:val="28"/>
          <w:szCs w:val="28"/>
        </w:rPr>
        <w:t>2</w:t>
      </w:r>
      <w:r>
        <w:rPr>
          <w:rFonts w:ascii="宋体" w:eastAsia="宋体" w:hAnsi="宋体" w:hint="eastAsia"/>
          <w:sz w:val="28"/>
          <w:szCs w:val="28"/>
        </w:rPr>
        <w:t>年版）；《习近平谈治国理政》（第一、二卷、三卷</w:t>
      </w:r>
      <w:r w:rsidR="002074CE">
        <w:rPr>
          <w:rFonts w:ascii="宋体" w:eastAsia="宋体" w:hAnsi="宋体" w:hint="eastAsia"/>
          <w:sz w:val="28"/>
          <w:szCs w:val="28"/>
        </w:rPr>
        <w:t>、四卷</w:t>
      </w:r>
      <w:r>
        <w:rPr>
          <w:rFonts w:ascii="宋体" w:eastAsia="宋体" w:hAnsi="宋体" w:hint="eastAsia"/>
          <w:sz w:val="28"/>
          <w:szCs w:val="28"/>
        </w:rPr>
        <w:t>）；《论坚持推动构建人类命运共同体》（中央文献出版社2018年版）</w:t>
      </w:r>
      <w:r w:rsidR="00295B40">
        <w:rPr>
          <w:rFonts w:ascii="宋体" w:eastAsia="宋体" w:hAnsi="宋体" w:hint="eastAsia"/>
          <w:sz w:val="28"/>
          <w:szCs w:val="28"/>
        </w:rPr>
        <w:t>；</w:t>
      </w:r>
      <w:r w:rsidR="00295B40" w:rsidRPr="00295B40">
        <w:rPr>
          <w:rFonts w:ascii="宋体" w:eastAsia="宋体" w:hAnsi="宋体" w:hint="eastAsia"/>
          <w:sz w:val="28"/>
          <w:szCs w:val="28"/>
        </w:rPr>
        <w:t>《高举中国特色社会主义伟大旗帜</w:t>
      </w:r>
      <w:r w:rsidR="00295B40" w:rsidRPr="00295B40">
        <w:rPr>
          <w:rFonts w:ascii="宋体" w:eastAsia="宋体" w:hAnsi="宋体"/>
          <w:sz w:val="28"/>
          <w:szCs w:val="28"/>
        </w:rPr>
        <w:t xml:space="preserve">  为全面建设社会主义现代化国家而团结奋斗——在中国共产党第二十次全国代表大会上的报告》</w:t>
      </w:r>
      <w:r w:rsidR="00295B40">
        <w:rPr>
          <w:rFonts w:ascii="宋体" w:eastAsia="宋体" w:hAnsi="宋体" w:hint="eastAsia"/>
          <w:sz w:val="28"/>
          <w:szCs w:val="28"/>
        </w:rPr>
        <w:t>（</w:t>
      </w:r>
      <w:r w:rsidR="00295B40" w:rsidRPr="00295B40">
        <w:rPr>
          <w:rFonts w:ascii="宋体" w:eastAsia="宋体" w:hAnsi="宋体"/>
          <w:sz w:val="28"/>
          <w:szCs w:val="28"/>
        </w:rPr>
        <w:t>人民出版社2022年版</w:t>
      </w:r>
      <w:r w:rsidR="00295B40">
        <w:rPr>
          <w:rFonts w:ascii="宋体" w:eastAsia="宋体" w:hAnsi="宋体" w:hint="eastAsia"/>
          <w:sz w:val="28"/>
          <w:szCs w:val="28"/>
        </w:rPr>
        <w:t>）</w:t>
      </w:r>
      <w:r>
        <w:rPr>
          <w:rFonts w:ascii="宋体" w:eastAsia="宋体" w:hAnsi="宋体" w:hint="eastAsia"/>
          <w:sz w:val="28"/>
          <w:szCs w:val="28"/>
        </w:rPr>
        <w:t>。</w:t>
      </w:r>
    </w:p>
    <w:p w14:paraId="6F3C9387" w14:textId="77777777" w:rsidR="009C7D45" w:rsidRDefault="009C7D45">
      <w:pPr>
        <w:ind w:firstLineChars="200" w:firstLine="560"/>
        <w:rPr>
          <w:rFonts w:ascii="宋体" w:eastAsia="宋体" w:hAnsi="宋体"/>
          <w:sz w:val="28"/>
          <w:szCs w:val="28"/>
        </w:rPr>
      </w:pPr>
    </w:p>
    <w:sectPr w:rsidR="009C7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793A" w14:textId="77777777" w:rsidR="005E6D28" w:rsidRDefault="005E6D28" w:rsidP="00F4580C">
      <w:pPr>
        <w:spacing w:after="0" w:line="240" w:lineRule="auto"/>
      </w:pPr>
      <w:r>
        <w:separator/>
      </w:r>
    </w:p>
  </w:endnote>
  <w:endnote w:type="continuationSeparator" w:id="0">
    <w:p w14:paraId="126E81FB" w14:textId="77777777" w:rsidR="005E6D28" w:rsidRDefault="005E6D28" w:rsidP="00F4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D12D" w14:textId="77777777" w:rsidR="005E6D28" w:rsidRDefault="005E6D28" w:rsidP="00F4580C">
      <w:pPr>
        <w:spacing w:after="0" w:line="240" w:lineRule="auto"/>
      </w:pPr>
      <w:r>
        <w:separator/>
      </w:r>
    </w:p>
  </w:footnote>
  <w:footnote w:type="continuationSeparator" w:id="0">
    <w:p w14:paraId="19B63D5A" w14:textId="77777777" w:rsidR="005E6D28" w:rsidRDefault="005E6D28" w:rsidP="00F45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525ECF"/>
    <w:multiLevelType w:val="singleLevel"/>
    <w:tmpl w:val="E4525ECF"/>
    <w:lvl w:ilvl="0">
      <w:start w:val="1"/>
      <w:numFmt w:val="chineseCounting"/>
      <w:suff w:val="nothing"/>
      <w:lvlText w:val="%1、"/>
      <w:lvlJc w:val="left"/>
      <w:rPr>
        <w:rFonts w:hint="eastAsia"/>
      </w:rPr>
    </w:lvl>
  </w:abstractNum>
  <w:num w:numId="1" w16cid:durableId="12956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12"/>
    <w:rsid w:val="00045DC8"/>
    <w:rsid w:val="00095D2D"/>
    <w:rsid w:val="000A73DB"/>
    <w:rsid w:val="00111BE0"/>
    <w:rsid w:val="001961AC"/>
    <w:rsid w:val="002074CE"/>
    <w:rsid w:val="002869D3"/>
    <w:rsid w:val="00295B40"/>
    <w:rsid w:val="003402E2"/>
    <w:rsid w:val="004B7DB5"/>
    <w:rsid w:val="005539CA"/>
    <w:rsid w:val="005542B4"/>
    <w:rsid w:val="00581552"/>
    <w:rsid w:val="005E6D28"/>
    <w:rsid w:val="006D2ED8"/>
    <w:rsid w:val="006E526A"/>
    <w:rsid w:val="007848CA"/>
    <w:rsid w:val="00813A80"/>
    <w:rsid w:val="00864C3B"/>
    <w:rsid w:val="00872EC7"/>
    <w:rsid w:val="00970531"/>
    <w:rsid w:val="009C7D45"/>
    <w:rsid w:val="009F4CB2"/>
    <w:rsid w:val="00A9627A"/>
    <w:rsid w:val="00B71112"/>
    <w:rsid w:val="00B973D3"/>
    <w:rsid w:val="00C6422C"/>
    <w:rsid w:val="00CA71D4"/>
    <w:rsid w:val="00CB22C8"/>
    <w:rsid w:val="00D9001D"/>
    <w:rsid w:val="00E143AE"/>
    <w:rsid w:val="00E17878"/>
    <w:rsid w:val="00E91711"/>
    <w:rsid w:val="00EB2DC3"/>
    <w:rsid w:val="00F40811"/>
    <w:rsid w:val="00F4580C"/>
    <w:rsid w:val="00FE1769"/>
    <w:rsid w:val="016623A5"/>
    <w:rsid w:val="03517C91"/>
    <w:rsid w:val="03970919"/>
    <w:rsid w:val="03C479EE"/>
    <w:rsid w:val="05617818"/>
    <w:rsid w:val="06D843E5"/>
    <w:rsid w:val="07BA7979"/>
    <w:rsid w:val="09D73597"/>
    <w:rsid w:val="0A15440F"/>
    <w:rsid w:val="0AD9315D"/>
    <w:rsid w:val="0CF94DA6"/>
    <w:rsid w:val="0D527261"/>
    <w:rsid w:val="0D96099A"/>
    <w:rsid w:val="0D977558"/>
    <w:rsid w:val="0F2846A1"/>
    <w:rsid w:val="107B2747"/>
    <w:rsid w:val="12BE2AF8"/>
    <w:rsid w:val="14227F0A"/>
    <w:rsid w:val="14503864"/>
    <w:rsid w:val="14A21FBD"/>
    <w:rsid w:val="153B3B8C"/>
    <w:rsid w:val="155011E8"/>
    <w:rsid w:val="15DB430F"/>
    <w:rsid w:val="15F1484E"/>
    <w:rsid w:val="16866774"/>
    <w:rsid w:val="16B5199C"/>
    <w:rsid w:val="170A3FDF"/>
    <w:rsid w:val="17300088"/>
    <w:rsid w:val="19B01342"/>
    <w:rsid w:val="1B042B58"/>
    <w:rsid w:val="1BCF1C00"/>
    <w:rsid w:val="1C1E1974"/>
    <w:rsid w:val="1C2E44E1"/>
    <w:rsid w:val="1CE66DF1"/>
    <w:rsid w:val="1D5B358D"/>
    <w:rsid w:val="202971E0"/>
    <w:rsid w:val="204F65A0"/>
    <w:rsid w:val="20A169FE"/>
    <w:rsid w:val="20BB5E89"/>
    <w:rsid w:val="21B41E9D"/>
    <w:rsid w:val="22A449B1"/>
    <w:rsid w:val="2624027C"/>
    <w:rsid w:val="267F4550"/>
    <w:rsid w:val="26AC64FA"/>
    <w:rsid w:val="272B7B7C"/>
    <w:rsid w:val="273636B0"/>
    <w:rsid w:val="280B016C"/>
    <w:rsid w:val="28437855"/>
    <w:rsid w:val="28B1378C"/>
    <w:rsid w:val="28DD4253"/>
    <w:rsid w:val="29F606D9"/>
    <w:rsid w:val="2C415574"/>
    <w:rsid w:val="2C635A38"/>
    <w:rsid w:val="2CAC1933"/>
    <w:rsid w:val="2D50734C"/>
    <w:rsid w:val="2DA07232"/>
    <w:rsid w:val="300E3D81"/>
    <w:rsid w:val="310418DB"/>
    <w:rsid w:val="31515B37"/>
    <w:rsid w:val="316D38EE"/>
    <w:rsid w:val="32BE0CFC"/>
    <w:rsid w:val="32E02096"/>
    <w:rsid w:val="343D5009"/>
    <w:rsid w:val="34857CE7"/>
    <w:rsid w:val="35E906F6"/>
    <w:rsid w:val="3651764A"/>
    <w:rsid w:val="37EE0C32"/>
    <w:rsid w:val="390C374B"/>
    <w:rsid w:val="392F49A9"/>
    <w:rsid w:val="393D4E88"/>
    <w:rsid w:val="3A525652"/>
    <w:rsid w:val="3C280C42"/>
    <w:rsid w:val="3CBF27C6"/>
    <w:rsid w:val="3EE458A5"/>
    <w:rsid w:val="3FE93A80"/>
    <w:rsid w:val="40CA44C7"/>
    <w:rsid w:val="425527E8"/>
    <w:rsid w:val="438459FE"/>
    <w:rsid w:val="43A82288"/>
    <w:rsid w:val="443D414F"/>
    <w:rsid w:val="45934B84"/>
    <w:rsid w:val="46437643"/>
    <w:rsid w:val="46626581"/>
    <w:rsid w:val="473C3315"/>
    <w:rsid w:val="47BB71BC"/>
    <w:rsid w:val="47CA6291"/>
    <w:rsid w:val="485F2B09"/>
    <w:rsid w:val="48E2617C"/>
    <w:rsid w:val="49A053FE"/>
    <w:rsid w:val="4A0E4AF5"/>
    <w:rsid w:val="4A5D0A13"/>
    <w:rsid w:val="4C0C28B4"/>
    <w:rsid w:val="4C551337"/>
    <w:rsid w:val="4C7526B3"/>
    <w:rsid w:val="4C810D8E"/>
    <w:rsid w:val="4D5E5DC3"/>
    <w:rsid w:val="4EBB4C7D"/>
    <w:rsid w:val="4F20404B"/>
    <w:rsid w:val="4F7258B2"/>
    <w:rsid w:val="4F771E7A"/>
    <w:rsid w:val="4FBE16DC"/>
    <w:rsid w:val="518E71C8"/>
    <w:rsid w:val="530C7458"/>
    <w:rsid w:val="53422F65"/>
    <w:rsid w:val="54460026"/>
    <w:rsid w:val="54577722"/>
    <w:rsid w:val="54724F42"/>
    <w:rsid w:val="55004157"/>
    <w:rsid w:val="572764E3"/>
    <w:rsid w:val="5A4D1C04"/>
    <w:rsid w:val="5A85041E"/>
    <w:rsid w:val="5BF261AC"/>
    <w:rsid w:val="5C304978"/>
    <w:rsid w:val="5CA40D51"/>
    <w:rsid w:val="5D5D1FC6"/>
    <w:rsid w:val="60EA00FD"/>
    <w:rsid w:val="616C6102"/>
    <w:rsid w:val="633A2718"/>
    <w:rsid w:val="63770C69"/>
    <w:rsid w:val="651C376D"/>
    <w:rsid w:val="65F25940"/>
    <w:rsid w:val="683A462F"/>
    <w:rsid w:val="69106C5E"/>
    <w:rsid w:val="69B85F5E"/>
    <w:rsid w:val="6AAD596A"/>
    <w:rsid w:val="6C4F6B32"/>
    <w:rsid w:val="6D84366F"/>
    <w:rsid w:val="6D860328"/>
    <w:rsid w:val="6D996088"/>
    <w:rsid w:val="6D9C3500"/>
    <w:rsid w:val="6F285100"/>
    <w:rsid w:val="6FAD27A5"/>
    <w:rsid w:val="709C71BB"/>
    <w:rsid w:val="714938BA"/>
    <w:rsid w:val="71A901A5"/>
    <w:rsid w:val="737B05C3"/>
    <w:rsid w:val="791F03C0"/>
    <w:rsid w:val="7A4C12D4"/>
    <w:rsid w:val="7B73419D"/>
    <w:rsid w:val="7C6050C9"/>
    <w:rsid w:val="7C803FB8"/>
    <w:rsid w:val="7D48770E"/>
    <w:rsid w:val="7DBB31D3"/>
    <w:rsid w:val="7E4A2839"/>
    <w:rsid w:val="7F1B7E4D"/>
    <w:rsid w:val="7FF73FCA"/>
    <w:rsid w:val="7FFD0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6897FB"/>
  <w15:docId w15:val="{A0EFFA42-B68B-45D4-B53C-1AF81947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563C1" w:themeColor="hyperlink"/>
      <w:u w:val="single"/>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b/>
      <w:bCs/>
      <w:kern w:val="44"/>
      <w:sz w:val="44"/>
      <w:szCs w:val="44"/>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sunqiuhong193@163.com</dc:creator>
  <cp:lastModifiedBy>郭 丽萍</cp:lastModifiedBy>
  <cp:revision>5</cp:revision>
  <dcterms:created xsi:type="dcterms:W3CDTF">2021-09-15T13:20:00Z</dcterms:created>
  <dcterms:modified xsi:type="dcterms:W3CDTF">2023-08-17T04:15:00Z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